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72"/>
      </w:tblGrid>
      <w:tr w:rsidR="00C53494" w:rsidRPr="00C53494" w:rsidTr="00C5349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3494" w:rsidRPr="00C53494" w:rsidRDefault="00C53494" w:rsidP="00C53494">
            <w:pPr>
              <w:spacing w:after="0" w:line="240" w:lineRule="auto"/>
              <w:ind w:left="561" w:right="5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0230" cy="760095"/>
                  <wp:effectExtent l="19050" t="0" r="127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494" w:rsidRPr="00C53494" w:rsidTr="00C5349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3494" w:rsidRPr="00C53494" w:rsidRDefault="00C53494" w:rsidP="00C53494">
            <w:pPr>
              <w:spacing w:after="0" w:line="240" w:lineRule="auto"/>
              <w:ind w:left="561" w:right="5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75"/>
                <w:sz w:val="40"/>
                <w:lang w:eastAsia="ru-RU"/>
              </w:rPr>
              <w:t>ЗАКОН УКРАЇНИ</w:t>
            </w:r>
          </w:p>
        </w:tc>
      </w:tr>
    </w:tbl>
    <w:p w:rsidR="00C53494" w:rsidRPr="00C53494" w:rsidRDefault="00C53494" w:rsidP="00C53494">
      <w:pPr>
        <w:shd w:val="clear" w:color="auto" w:fill="FFFFFF"/>
        <w:spacing w:after="0" w:line="240" w:lineRule="auto"/>
        <w:ind w:left="561" w:right="561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0" w:name="n3"/>
      <w:bookmarkEnd w:id="0"/>
      <w:r w:rsidRPr="00C53494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 xml:space="preserve">Про внесення змін до деяких законодавчих актів України щодо протидії </w:t>
      </w:r>
      <w:proofErr w:type="gramStart"/>
      <w:r w:rsidRPr="00C53494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інгу (цькуванню)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left="561" w:right="561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" w:name="n96"/>
      <w:bookmarkEnd w:id="1"/>
      <w:r w:rsidRPr="00C534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(Відомості Верховно</w:t>
      </w:r>
      <w:proofErr w:type="gramStart"/>
      <w:r w:rsidRPr="00C534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ї Р</w:t>
      </w:r>
      <w:proofErr w:type="gramEnd"/>
      <w:r w:rsidRPr="00C534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ади (ВВР), 2019, № 5, ст.33)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" w:name="n4"/>
      <w:bookmarkEnd w:id="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Верховна Рада України 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pacing w:val="37"/>
          <w:sz w:val="24"/>
          <w:szCs w:val="24"/>
          <w:lang w:eastAsia="ru-RU"/>
        </w:rPr>
        <w:t>постановля</w:t>
      </w:r>
      <w:proofErr w:type="gramStart"/>
      <w:r w:rsidRPr="00C53494">
        <w:rPr>
          <w:rFonts w:ascii="Times New Roman" w:eastAsia="Times New Roman" w:hAnsi="Times New Roman" w:cs="Times New Roman"/>
          <w:b/>
          <w:bCs/>
          <w:color w:val="333333"/>
          <w:spacing w:val="37"/>
          <w:sz w:val="24"/>
          <w:szCs w:val="24"/>
          <w:lang w:eastAsia="ru-RU"/>
        </w:rPr>
        <w:t>є:</w:t>
      </w:r>
      <w:proofErr w:type="gramEnd"/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" w:name="n5"/>
      <w:bookmarkEnd w:id="3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I. Внести зміни до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таких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законодавчих актів України: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" w:name="n6"/>
      <w:bookmarkEnd w:id="4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 У </w:t>
      </w:r>
      <w:hyperlink r:id="rId5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Кодексі України про адміністративні правопорушення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(Відомості Верховно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ї Р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ади УРСР, 1984 р., № 51, ст. 1122):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5" w:name="n7"/>
      <w:bookmarkEnd w:id="5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1) </w:t>
      </w:r>
      <w:hyperlink r:id="rId6" w:anchor="n72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 другу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статті 13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цифр "173" доповнити цифрами "173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4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" w:name="n8"/>
      <w:bookmarkEnd w:id="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2) доповнити статтею 173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4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" w:name="n9"/>
      <w:bookmarkEnd w:id="7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Стаття 173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4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 (цькування) учасника освітнього процесу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" w:name="n10"/>
      <w:bookmarkEnd w:id="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Булінг (цькування), тобто діяння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або такою особою стосовно інших учасників освітнього процесу, внаслідок чого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могла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бути чи була заподіяна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шкода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психічному або фізичному здоров’ю потерпілого, -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9" w:name="n11"/>
      <w:bookmarkEnd w:id="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тягне за собою накладення штрафу від п’ятдесяти до ста неоподатковуваних мінімумів доходів громадян або громадські роботи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строк від двадцяти до сорока годин.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0" w:name="n12"/>
      <w:bookmarkEnd w:id="10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Діяння, передбачене частиною першою цієї статті, вчинене групою осіб або повторно протягом року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накладення адміністративного стягнення, -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1" w:name="n13"/>
      <w:bookmarkEnd w:id="1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тягне за собою накладення штрафу від ста до двохсот неоподатковуваних мінімумів доходів громадян або громадські роботи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строк від сорока до шістдесяти годин.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2" w:name="n14"/>
      <w:bookmarkEnd w:id="1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Діяння, передбачене частиною першою цієї статті, вчинене малолітніми або неповнолітніми особами віком від чотирнадцяти до шістнадцяти рокі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-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3" w:name="n15"/>
      <w:bookmarkEnd w:id="13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тягне за 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строк від двадцяти до сорока годин.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4" w:name="n16"/>
      <w:bookmarkEnd w:id="14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Діяння, передбачене частиною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другою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цієї статті, вчинене малолітньою або неповнолітньою особою віком від чотирнадцяти до шістнадцяти років, -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5" w:name="n17"/>
      <w:bookmarkEnd w:id="15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тягне за собою накладення штрафу на батьків або осіб, які їх замінюють, від ста до двохсот неоподатковуваних мінімумів доходів громадян або громадські роботи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строк від сорока до шістдесяти годин.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6" w:name="n18"/>
      <w:bookmarkEnd w:id="1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Неповідомлення керівником закладу освіти уповноваженим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ідрозділам органів Національної поліції України про випадки булінгу (цькування) учасника освітнього процесу -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7" w:name="n19"/>
      <w:bookmarkEnd w:id="17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тягне за собою накладення штрафу від п’ятдесяти до ста неоподатковуваних мінімумів доходів громадян або виправні роботи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строк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до одного місяця з відрахуванням до двадцяти процентів заробітку";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8" w:name="n20"/>
      <w:bookmarkEnd w:id="1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3) </w:t>
      </w:r>
      <w:hyperlink r:id="rId7" w:anchor="n1953" w:tgtFrame="_blank" w:history="1">
        <w:proofErr w:type="gramStart"/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абзац</w:t>
        </w:r>
        <w:proofErr w:type="gramEnd"/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перший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частини третьої статті 184 доповнити словами та цифрами "крім порушень, передбачених частинами третьою або четвертою статті 173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4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цього Кодексу";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19" w:name="n21"/>
      <w:bookmarkEnd w:id="1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4) </w:t>
      </w:r>
      <w:hyperlink r:id="rId8" w:anchor="n45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статтю 221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цифр "173-173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2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 доповнити цифрами "173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4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0" w:name="n22"/>
      <w:bookmarkEnd w:id="20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5) </w:t>
      </w:r>
      <w:hyperlink r:id="rId9" w:anchor="n369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абзац другий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пункту 1 частини першої статті 255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цифр "173-173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2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 доповнити цифрами "173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4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1" w:name="n23"/>
      <w:bookmarkEnd w:id="2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2. У </w:t>
      </w:r>
      <w:hyperlink r:id="rId10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Законі України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"Про освіту" (Відомості Верховно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ї Р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ади України, 2017 р., № 38-39, ст. 380):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2" w:name="n24"/>
      <w:bookmarkEnd w:id="2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1) </w:t>
      </w:r>
      <w:hyperlink r:id="rId11" w:anchor="n9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 першу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статті 1 доповнити пунктом 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1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3" w:name="n25"/>
      <w:bookmarkEnd w:id="23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"3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ru-RU"/>
        </w:rPr>
        <w:t>-</w:t>
      </w:r>
      <w:r w:rsidRPr="00C53494">
        <w:rPr>
          <w:rFonts w:ascii="Times New Roman" w:eastAsia="Times New Roman" w:hAnsi="Times New Roman" w:cs="Times New Roman"/>
          <w:b/>
          <w:bCs/>
          <w:color w:val="333333"/>
          <w:sz w:val="16"/>
          <w:vertAlign w:val="superscript"/>
          <w:lang w:eastAsia="ru-RU"/>
        </w:rPr>
        <w:t>1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)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інг (цькування) - діяння (дії або бездіяльність)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та (або) такою особою стосовно інших учасників освітнього процесу, внаслідок чого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могла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бути чи була заподіяна шкода психічному або фізичному здоров’ю потерпілого.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4" w:name="n26"/>
      <w:bookmarkEnd w:id="24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Типовими ознаками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є: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5" w:name="n27"/>
      <w:bookmarkEnd w:id="25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систематичність (повторюваність) діяння;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6" w:name="n28"/>
      <w:bookmarkEnd w:id="2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наявність сторін - кривдник (булер), потерпілий (жертва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інгу), спостерігачі (за наявності);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7" w:name="n29"/>
      <w:bookmarkEnd w:id="27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дії або бездіяльність кривдника, наслідком яких є заподіяння психічної та/або фізичної шкоди, приниження, страх, тривога,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ідпорядкування потерпілого інтересам кривдника, та/або спричинення соціальної ізоляції потерпілого";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8" w:name="n30"/>
      <w:bookmarkEnd w:id="2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2)</w:t>
      </w:r>
      <w:hyperlink r:id="rId12" w:anchor="n384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 частину другу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статті 25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дев’ятого доповнити новим абзацом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9" w:name="n31"/>
      <w:bookmarkEnd w:id="2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"здійснює контроль за виконанням плану заходів, спрямованих на запобігання та протидію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інгу (цькуванню) в закладі освіти; розглядає скарги про відмову у реагуванні на випадки булінгу (цькування) за заявами здобувачів освіти, їхніх батьків, законних представників, інших осіб та приймає рішення за результатами розгляду таких скарг; сприяє створенню безпечного освітнього середовища в закладі освіти та вживає заходів для надання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соц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іальних та психолого-педагогічних послуг здобувачам освіти, які вчинили булінг (цькування), стали його свідками або постраждали від булінгу".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0" w:name="n32"/>
      <w:bookmarkEnd w:id="30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 зв’язку з цим абзац десятий вважати абзацом одинадцятим;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1" w:name="n33"/>
      <w:bookmarkEnd w:id="3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3) </w:t>
      </w:r>
      <w:hyperlink r:id="rId13" w:anchor="n407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 третю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статті 26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дев’ятого доповнити п’ятьма новими абзацами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2" w:name="n34"/>
      <w:bookmarkEnd w:id="3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"забезпечує створення у закладі освіти безпечного освітнього середовища, вільного від насильства та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(цькування), у тому числі: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3" w:name="n35"/>
      <w:bookmarkEnd w:id="33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 урахуванням пропозицій територіальних органів (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ідрозділів) Національної поліції України, центрального органу виконавчої влади, що 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забезпечує формування та реалізує 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політику, служб у справах дітей та центрів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соц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іальних служб для сім’ї, дітей та молоді розробляє, затверджує та оприлюднює план заходів, спрямованих на запобігання та протидію булінгу (цькуванню) в закладі освіти;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4" w:name="n36"/>
      <w:bookmarkEnd w:id="34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розглядає заяви про випадки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здобувачів освіти, їхніх батьків, законних представників, інших осіб та видає рішення про проведення розслідування; скликає засідання комісії з розгляду випадків булінгу (цькування) для прийняття рішення за результатами проведеного розслідування та вживає відповідних заходів реагування;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5" w:name="n37"/>
      <w:bookmarkEnd w:id="35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забезпечує виконання заходів для надання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соц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іальних та психолого-педагогічних послуг здобувачам освіти, які вчинили булінг, стали його свідками або постраждали від булінгу (цькування);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6" w:name="n38"/>
      <w:bookmarkEnd w:id="3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повідомляє уповноваженим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ідрозділам органів Національної поліції України та службі у справах дітей про випадки булінгу (цькування) в закладі освіти".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7" w:name="n39"/>
      <w:bookmarkEnd w:id="37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 зв’язку з цим абзац десятий вважати абзацом п’ятнадцятим;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8" w:name="n40"/>
      <w:bookmarkEnd w:id="3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4) </w:t>
      </w:r>
      <w:hyperlink r:id="rId14" w:anchor="n444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 другу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статті 30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двадцятого доповнити чотирма новими абзацами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39" w:name="n41"/>
      <w:bookmarkEnd w:id="3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"правила поведінки здобувача освіти в закладі освіти;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0" w:name="n42"/>
      <w:bookmarkEnd w:id="40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план заходів, спрямованих на запобігання та протидію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(цькуванню) в закладі освіти;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1" w:name="n43"/>
      <w:bookmarkEnd w:id="4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порядок подання та розгляду (з дотриманням конфіденційності) заяв про випадки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в закладі освіти;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2" w:name="n44"/>
      <w:bookmarkEnd w:id="4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порядок реагування на доведені випадки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в закладі освіти та відповідальність осіб, причетних до булінгу (цькування)".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3" w:name="n45"/>
      <w:bookmarkEnd w:id="43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 зв’язку з цим абзац двадцять перший вважати абзацом двадцять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п’ятим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4" w:name="n46"/>
      <w:bookmarkEnd w:id="44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5) у </w:t>
      </w:r>
      <w:hyperlink r:id="rId15" w:anchor="n740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статті 53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5" w:name="n47"/>
      <w:bookmarkEnd w:id="45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 </w:t>
      </w:r>
      <w:hyperlink r:id="rId16" w:anchor="n741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частині першій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6" w:name="n48"/>
      <w:bookmarkEnd w:id="4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абзац десятий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слів "форм насильства та експлуатації" доповнити словами "булінгу (цькування)";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7" w:name="n49"/>
      <w:bookmarkEnd w:id="47"/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десятого доповнити новим абзацом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8" w:name="n50"/>
      <w:bookmarkEnd w:id="4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"отримання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соц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іальних та психолого-педагогічних послуг як особа, яка постраждала від булінгу (цькування), стала його свідком або вчинила булінг (цькування)".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49" w:name="n51"/>
      <w:bookmarkEnd w:id="4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 зв’язку з цим абзаци одинадцятий - сімнадцятий вважати відповідно абзацами дванадцятим -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ісімнадцятим;</w:t>
      </w:r>
    </w:p>
    <w:bookmarkStart w:id="50" w:name="n52"/>
    <w:bookmarkEnd w:id="50"/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begin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instrText xml:space="preserve"> HYPERLINK "https://zakon.rada.gov.ua/laws/show/2145-19" \l "n759" \t "_blank" </w:instrTex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separate"/>
      </w:r>
      <w:r w:rsidRPr="00C5349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 третю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end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доповнити абзацом шостим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51" w:name="n53"/>
      <w:bookmarkEnd w:id="5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"повідомляти керівництво закладу освіти про факти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52" w:name="n54"/>
      <w:bookmarkEnd w:id="5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6) у </w:t>
      </w:r>
      <w:hyperlink r:id="rId17" w:anchor="n766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статті 54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</w:p>
    <w:bookmarkStart w:id="53" w:name="n55"/>
    <w:bookmarkEnd w:id="53"/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begin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instrText xml:space="preserve"> HYPERLINK "https://zakon.rada.gov.ua/laws/show/2145-19" \l "n767" \t "_blank" </w:instrTex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separate"/>
      </w:r>
      <w:r w:rsidRPr="00C5349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 першу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end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доповнити абзацом двадцятим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54" w:name="n56"/>
      <w:bookmarkEnd w:id="54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"захист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ід час освітнього процесу від будь-яких форм насильства та експлуатації, у тому числі булінгу (цькування), дискримінації за будь-якою ознакою, від пропаганди та агітації, що завдають шкоди здоров’ю";</w:t>
      </w:r>
    </w:p>
    <w:bookmarkStart w:id="55" w:name="n57"/>
    <w:bookmarkEnd w:id="55"/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begin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instrText xml:space="preserve"> HYPERLINK "https://zakon.rada.gov.ua/laws/show/2145-19" \l "n786" \t "_blank" </w:instrTex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separate"/>
      </w:r>
      <w:r w:rsidRPr="00C5349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 другу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end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доповнити абзацом чотирнадцятим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56" w:name="n58"/>
      <w:bookmarkEnd w:id="5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"повідомляти керівництво закладу освіти про факти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якого вони були особисто або інформацію про які отримали від інших осіб, вживати невідкладних заходів для припинення булінгу (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цькування)";</w:t>
      </w:r>
      <w:proofErr w:type="gramEnd"/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57" w:name="n59"/>
      <w:bookmarkEnd w:id="57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7) у </w:t>
      </w:r>
      <w:hyperlink r:id="rId18" w:anchor="n803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статті 55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58" w:name="n60"/>
      <w:bookmarkEnd w:id="5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 </w:t>
      </w:r>
      <w:hyperlink r:id="rId19" w:anchor="n805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частині другій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59" w:name="n61"/>
      <w:bookmarkEnd w:id="5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абзац восьмий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слів "закладу освіти" доповнити словами "у тому числі щодо надання соціальних та психолого-педагогічних послуг особам, які постраждали від булінгу (цькування), стали його свідками або вчинили булінг (цькування), про";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0" w:name="n62"/>
      <w:bookmarkEnd w:id="60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доповнити абзацами дев’ятим і десятим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1" w:name="n63"/>
      <w:bookmarkEnd w:id="6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"подавати керівництву або засновнику закладу освіти заяву про випадки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стосовно дитини або будь-якого іншого учасника освітнього процесу;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2" w:name="n64"/>
      <w:bookmarkEnd w:id="6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вимагати повного та неупередженого розслідування випадків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стосовно дитини або будь-якого іншого учасника освітнього процесу;</w:t>
      </w:r>
    </w:p>
    <w:bookmarkStart w:id="63" w:name="n65"/>
    <w:bookmarkEnd w:id="63"/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begin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instrText xml:space="preserve"> HYPERLINK "https://zakon.rada.gov.ua/laws/show/2145-19" \l "n813" \t "_blank" </w:instrTex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separate"/>
      </w:r>
      <w:r w:rsidRPr="00C5349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 третю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end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доповнити абзацами одинадцятим і дванадцятим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4" w:name="n66"/>
      <w:bookmarkEnd w:id="64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"сприяти керівництву закладу освіти у проведенні розслідування щодо випадків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5" w:name="n67"/>
      <w:bookmarkEnd w:id="65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виконувати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ішення та рекомендації комісії з розгляду випадків булінгу (цькування) в закладі освіти";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6" w:name="n68"/>
      <w:bookmarkEnd w:id="6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8) </w:t>
      </w:r>
      <w:hyperlink r:id="rId20" w:anchor="n926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 першу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статті 64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восьмого доповнити двома новими абзацами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7" w:name="n69"/>
      <w:bookmarkEnd w:id="67"/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"з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громадянина, центрального органу виконавчої влади, що забезпечує формування та реалізує 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ітику, центрального органу виконавчої влади, що забезпечує формування та реалізує державну політику з питань сім’ї та дітей, розробляє та затверджує план заходів, спрямованих на запобігання та протидію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(цькуванню) в закладах освіти, порядок реагування на випадки булінгу (цькування), порядок застосування заходів виховного впливу;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8" w:name="n70"/>
      <w:bookmarkEnd w:id="6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узагальнює та оприлюднює інформацію про випадки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в закладах освіти".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69" w:name="n71"/>
      <w:bookmarkEnd w:id="6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У зв’язку з цим абзаци дев’ятий - двадцять шостий вважати відповідно абзацами одинадцятим - двадцять восьмим;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0" w:name="n72"/>
      <w:bookmarkEnd w:id="70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9) </w:t>
      </w:r>
      <w:hyperlink r:id="rId21" w:anchor="n954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 першу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статті 65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шостого доповнити новим абзацом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1" w:name="n73"/>
      <w:bookmarkEnd w:id="7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"сприяють розробленню плану заходів, спрямованих на запобігання та протидію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(цькуванню) в закладах освіти".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2" w:name="n74"/>
      <w:bookmarkEnd w:id="7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 зв’язку з цим абзаци сьомий і восьмий вважати відповідно абзацами восьмим і дев’ятим;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3" w:name="n75"/>
      <w:bookmarkEnd w:id="73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10) у </w:t>
      </w:r>
      <w:hyperlink r:id="rId22" w:anchor="n962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статті 66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</w:p>
    <w:bookmarkStart w:id="74" w:name="n76"/>
    <w:bookmarkEnd w:id="74"/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begin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instrText xml:space="preserve"> HYPERLINK "https://zakon.rada.gov.ua/laws/show/2145-19" \l "n963" \t "_blank" </w:instrTex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separate"/>
      </w:r>
      <w:r w:rsidRPr="00C5349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 першу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end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сьомого доповнити новим абзацом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5" w:name="n77"/>
      <w:bookmarkEnd w:id="75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"сприяють розробленню плану заходів, спрямованих на запобігання та протидію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(цькуванню) в закладах освіти".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6" w:name="n78"/>
      <w:bookmarkEnd w:id="7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 зв’язку з цим абзац восьмий вважати абзацом дев’ятим;</w:t>
      </w:r>
    </w:p>
    <w:bookmarkStart w:id="77" w:name="n79"/>
    <w:bookmarkEnd w:id="77"/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begin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instrText xml:space="preserve"> HYPERLINK "https://zakon.rada.gov.ua/laws/show/2145-19" \l "n971" \t "_blank" </w:instrTex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separate"/>
      </w:r>
      <w:r w:rsidRPr="00C5349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 другу</w:t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fldChar w:fldCharType="end"/>
      </w:r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одинадцятого доповнити новим абзацом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8" w:name="n80"/>
      <w:bookmarkEnd w:id="7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"сприяють розробці плану заходів, спрямованих на запобігання та протидію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(цькуванню) в закладах освіти".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79" w:name="n81"/>
      <w:bookmarkEnd w:id="7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 зв’язку з цим абзац дванадцятий вважати абзацом тринадцятим;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0" w:name="n82"/>
      <w:bookmarkEnd w:id="80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11) </w:t>
      </w:r>
      <w:hyperlink r:id="rId23" w:anchor="n1050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 2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частини другої статті 71 доповнити абзацом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п’ятим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1" w:name="n83"/>
      <w:bookmarkEnd w:id="8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"випадків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в закладах освіти та заходів реагування на такі випадки, вжитих керівництвом закладу освіти або його засновником";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2" w:name="n84"/>
      <w:bookmarkEnd w:id="8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12) </w:t>
      </w:r>
      <w:hyperlink r:id="rId24" w:anchor="n1069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 четверту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статті 73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ісля абзацу третього доповнити двома новими абзацами такого змісту: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3" w:name="n85"/>
      <w:bookmarkEnd w:id="83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"здійснювати перевірку заяв про випадки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інгу (цькування) в закладі освіти, повноту та своєчасність заходів реагування на такі випадки з боку педагогічних, науково-педагогічних, наукових працівників, керівництва та засновника закладу освіти;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4" w:name="n86"/>
      <w:bookmarkEnd w:id="84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аналізувати заходи для надання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соц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іальних та психолого-педагогічних послуг здобувачам освіти, які постраждали від булінгу (цькування), стали його свідками або вчинили булінг (цькування)".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5" w:name="n87"/>
      <w:bookmarkEnd w:id="85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 зв’язку з цим абзаци четвертий - восьмий вважати відповідно абзацами шостим - десятим;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6" w:name="n88"/>
      <w:bookmarkEnd w:id="86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13) </w:t>
      </w:r>
      <w:hyperlink r:id="rId25" w:anchor="n1111" w:tgtFrame="_blank" w:history="1">
        <w:r w:rsidRPr="00C5349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 другу</w:t>
        </w:r>
      </w:hyperlink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статті 76 викласти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такій редакції: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7" w:name="n89"/>
      <w:bookmarkEnd w:id="87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"2.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Соц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іально-педагогічний патронаж у системі освіти сприяє взаємодії закладів освіти, сім’ї і суспільства у вихованні здобувачів освіти, їх адаптації до умов соціального середовища, забезпечує профілактику та запобігання булінгу (цькуванню), надання консультативної допомоги батькам, психологічного супроводу здобувачів освіти, які постраждали від булінгу (цькування), стали його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ідками або вчинили булінг (цькування).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Соц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іально-педагогічний патронаж здійснюється соціальними педагогами".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8" w:name="n90"/>
      <w:bookmarkEnd w:id="88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II. Прикінцеві положення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89" w:name="n91"/>
      <w:bookmarkEnd w:id="89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 Цей Закон набирає чинності з дня, наступного за днем його опублікування.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90" w:name="n92"/>
      <w:bookmarkEnd w:id="90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2. Кабінету Міні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стр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ів України протягом трьох місяців з дня набрання чинності цим Законом: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91" w:name="n93"/>
      <w:bookmarkEnd w:id="91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привести свої нормативно-правові акти 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відповідність із цим Законом;</w:t>
      </w:r>
    </w:p>
    <w:p w:rsidR="00C53494" w:rsidRPr="00C53494" w:rsidRDefault="00C53494" w:rsidP="00C5349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92" w:name="n94"/>
      <w:bookmarkEnd w:id="92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забезпечити приведення міністерствами, іншими центральними органами виконавчої влади їх нормативно-правових акті</w:t>
      </w:r>
      <w:proofErr w:type="gramStart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proofErr w:type="gramEnd"/>
      <w:r w:rsidRPr="00C5349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 відповідність із цим Законом.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42"/>
        <w:gridCol w:w="7330"/>
      </w:tblGrid>
      <w:tr w:rsidR="00C53494" w:rsidRPr="00C53494" w:rsidTr="00C5349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3494" w:rsidRPr="00C53494" w:rsidRDefault="00C53494" w:rsidP="00C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n95"/>
            <w:bookmarkEnd w:id="93"/>
            <w:r w:rsidRPr="00C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3494" w:rsidRPr="00C53494" w:rsidRDefault="00C53494" w:rsidP="00C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П.ПОРОШЕНКО</w:t>
            </w:r>
          </w:p>
        </w:tc>
      </w:tr>
      <w:tr w:rsidR="00C53494" w:rsidRPr="00C53494" w:rsidTr="00C5349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3494" w:rsidRPr="00C53494" w:rsidRDefault="00C53494" w:rsidP="00C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Київ</w:t>
            </w:r>
            <w:r w:rsidRPr="00C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грудня 2018 року</w:t>
            </w:r>
            <w:r w:rsidRPr="00C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2657-VIII</w:t>
            </w:r>
          </w:p>
        </w:tc>
        <w:tc>
          <w:tcPr>
            <w:tcW w:w="0" w:type="auto"/>
            <w:hideMark/>
          </w:tcPr>
          <w:p w:rsidR="00C53494" w:rsidRPr="00C53494" w:rsidRDefault="00C53494" w:rsidP="00C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20BA" w:rsidRDefault="001820BA" w:rsidP="00C53494">
      <w:pPr>
        <w:spacing w:after="0" w:line="240" w:lineRule="auto"/>
      </w:pPr>
    </w:p>
    <w:sectPr w:rsidR="001820BA" w:rsidSect="00C534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C53494"/>
    <w:rsid w:val="001820BA"/>
    <w:rsid w:val="00C5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C5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C5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C53494"/>
  </w:style>
  <w:style w:type="paragraph" w:customStyle="1" w:styleId="rvps6">
    <w:name w:val="rvps6"/>
    <w:basedOn w:val="a"/>
    <w:rsid w:val="00C5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53494"/>
  </w:style>
  <w:style w:type="character" w:customStyle="1" w:styleId="rvts44">
    <w:name w:val="rvts44"/>
    <w:basedOn w:val="a0"/>
    <w:rsid w:val="00C53494"/>
  </w:style>
  <w:style w:type="paragraph" w:customStyle="1" w:styleId="rvps2">
    <w:name w:val="rvps2"/>
    <w:basedOn w:val="a"/>
    <w:rsid w:val="00C5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C53494"/>
  </w:style>
  <w:style w:type="character" w:styleId="a3">
    <w:name w:val="Hyperlink"/>
    <w:basedOn w:val="a0"/>
    <w:uiPriority w:val="99"/>
    <w:semiHidden/>
    <w:unhideWhenUsed/>
    <w:rsid w:val="00C53494"/>
    <w:rPr>
      <w:color w:val="0000FF"/>
      <w:u w:val="single"/>
    </w:rPr>
  </w:style>
  <w:style w:type="character" w:customStyle="1" w:styleId="rvts37">
    <w:name w:val="rvts37"/>
    <w:basedOn w:val="a0"/>
    <w:rsid w:val="00C53494"/>
  </w:style>
  <w:style w:type="character" w:customStyle="1" w:styleId="rvts9">
    <w:name w:val="rvts9"/>
    <w:basedOn w:val="a0"/>
    <w:rsid w:val="00C53494"/>
  </w:style>
  <w:style w:type="paragraph" w:customStyle="1" w:styleId="rvps4">
    <w:name w:val="rvps4"/>
    <w:basedOn w:val="a"/>
    <w:rsid w:val="00C5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C5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943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896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2-10" TargetMode="External"/><Relationship Id="rId13" Type="http://schemas.openxmlformats.org/officeDocument/2006/relationships/hyperlink" Target="https://zakon.rada.gov.ua/laws/show/2145-19" TargetMode="External"/><Relationship Id="rId18" Type="http://schemas.openxmlformats.org/officeDocument/2006/relationships/hyperlink" Target="https://zakon.rada.gov.ua/laws/show/2145-1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2145-19" TargetMode="External"/><Relationship Id="rId7" Type="http://schemas.openxmlformats.org/officeDocument/2006/relationships/hyperlink" Target="https://zakon.rada.gov.ua/laws/show/80731-10" TargetMode="External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hyperlink" Target="https://zakon.rada.gov.ua/laws/show/2145-19" TargetMode="External"/><Relationship Id="rId25" Type="http://schemas.openxmlformats.org/officeDocument/2006/relationships/hyperlink" Target="https://zakon.rada.gov.ua/laws/show/2145-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145-19" TargetMode="External"/><Relationship Id="rId20" Type="http://schemas.openxmlformats.org/officeDocument/2006/relationships/hyperlink" Target="https://zakon.rada.gov.ua/laws/show/2145-19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1-10" TargetMode="External"/><Relationship Id="rId11" Type="http://schemas.openxmlformats.org/officeDocument/2006/relationships/hyperlink" Target="https://zakon.rada.gov.ua/laws/show/2145-19" TargetMode="External"/><Relationship Id="rId24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s://zakon.rada.gov.ua/laws/show/80731-10" TargetMode="External"/><Relationship Id="rId15" Type="http://schemas.openxmlformats.org/officeDocument/2006/relationships/hyperlink" Target="https://zakon.rada.gov.ua/laws/show/2145-19" TargetMode="External"/><Relationship Id="rId23" Type="http://schemas.openxmlformats.org/officeDocument/2006/relationships/hyperlink" Target="https://zakon.rada.gov.ua/laws/show/2145-19" TargetMode="External"/><Relationship Id="rId10" Type="http://schemas.openxmlformats.org/officeDocument/2006/relationships/hyperlink" Target="https://zakon.rada.gov.ua/laws/show/2145-19" TargetMode="External"/><Relationship Id="rId19" Type="http://schemas.openxmlformats.org/officeDocument/2006/relationships/hyperlink" Target="https://zakon.rada.gov.ua/laws/show/2145-19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80732-10" TargetMode="External"/><Relationship Id="rId14" Type="http://schemas.openxmlformats.org/officeDocument/2006/relationships/hyperlink" Target="https://zakon.rada.gov.ua/laws/show/2145-19" TargetMode="External"/><Relationship Id="rId22" Type="http://schemas.openxmlformats.org/officeDocument/2006/relationships/hyperlink" Target="https://zakon.rada.gov.ua/laws/show/2145-1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12721</Characters>
  <Application>Microsoft Office Word</Application>
  <DocSecurity>0</DocSecurity>
  <Lines>106</Lines>
  <Paragraphs>29</Paragraphs>
  <ScaleCrop>false</ScaleCrop>
  <Company/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2020-06-22T15:26:00Z</dcterms:created>
  <dcterms:modified xsi:type="dcterms:W3CDTF">2020-06-22T15:27:00Z</dcterms:modified>
</cp:coreProperties>
</file>